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755F" w14:textId="1AAA6B44" w:rsidR="001F08A9" w:rsidRPr="00D83696" w:rsidRDefault="0053270B" w:rsidP="002B1243">
      <w:pPr>
        <w:shd w:val="clear" w:color="auto" w:fill="D9D9D9" w:themeFill="background1" w:themeFillShade="D9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Europska agencija za sigurnost hrane (EFSA) </w:t>
      </w:r>
    </w:p>
    <w:p w14:paraId="618F1DB7" w14:textId="4966A234" w:rsidR="00793BF5" w:rsidRDefault="00793BF5" w:rsidP="00D83696">
      <w:pPr>
        <w:spacing w:after="24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Objava slobodnog radnog mjesta izvršnog direktora u </w:t>
      </w:r>
      <w:proofErr w:type="spellStart"/>
      <w:r>
        <w:rPr>
          <w:rFonts w:ascii="Times New Roman" w:hAnsi="Times New Roman"/>
        </w:rPr>
        <w:t>Parmi</w:t>
      </w:r>
      <w:proofErr w:type="spellEnd"/>
      <w:r>
        <w:rPr>
          <w:rFonts w:ascii="Times New Roman" w:hAnsi="Times New Roman"/>
        </w:rPr>
        <w:t xml:space="preserve"> u Italiji</w:t>
      </w:r>
    </w:p>
    <w:p w14:paraId="6AAD6E36" w14:textId="7D19CB09" w:rsidR="001F08A9" w:rsidRPr="00941457" w:rsidRDefault="001F08A9" w:rsidP="003542EC">
      <w:pPr>
        <w:spacing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(Privremeno osoblje – razred AD 14)</w:t>
      </w:r>
    </w:p>
    <w:p w14:paraId="7202CA06" w14:textId="22FD4921" w:rsidR="001F08A9" w:rsidRPr="00941457" w:rsidRDefault="00BC7E31" w:rsidP="003542EC">
      <w:pPr>
        <w:spacing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COM/2023/20094</w:t>
      </w:r>
    </w:p>
    <w:p w14:paraId="4224AFF5" w14:textId="77777777" w:rsidR="00054B68" w:rsidRPr="00941457" w:rsidRDefault="00054B68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700D4D40" w14:textId="2A7BF21A" w:rsidR="001F08A9" w:rsidRDefault="001F08A9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 nama</w:t>
      </w:r>
    </w:p>
    <w:p w14:paraId="563785B6" w14:textId="198B5734" w:rsidR="00D92549" w:rsidRDefault="00D92549" w:rsidP="00D92549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</w:rPr>
        <w:t>Europska agencija za sigurnost hrane (EFSA)</w:t>
      </w:r>
      <w:r>
        <w:rPr>
          <w:rFonts w:ascii="Times New Roman" w:hAnsi="Times New Roman"/>
        </w:rPr>
        <w:t xml:space="preserve"> neovisna je agencija EU-a osnovana Uredbom (EZ) br. 178/2002 Europskog parlamenta i Vijeća (Uredba o osnivanju)</w:t>
      </w:r>
      <w:r>
        <w:rPr>
          <w:rStyle w:val="FootnoteReference"/>
          <w:rFonts w:ascii="Times New Roman" w:hAnsi="Times New Roman" w:cs="Times New Roman"/>
          <w:bCs/>
        </w:rPr>
        <w:footnoteReference w:id="1"/>
      </w:r>
      <w:r>
        <w:rPr>
          <w:rFonts w:ascii="Times New Roman" w:hAnsi="Times New Roman"/>
        </w:rPr>
        <w:t>.</w:t>
      </w:r>
    </w:p>
    <w:p w14:paraId="25E55B78" w14:textId="03C232A6" w:rsidR="00D92549" w:rsidRPr="00D92549" w:rsidRDefault="00D92549" w:rsidP="00D92549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EFSA-ina je zadaća pružati znanstvene savjete i pomoć pri sastavljanju propisa i politika EU-a u svim područjima koja izravno ili neizravno utječu na sigurnost hrane i hrane za životinje te davati neovisne informacije o svim pitanjima u tim područjima i informirati o rizicima. U kontekstu funkcioniranja unutarnjeg tržišta doprinosi visokoj razini zaštite života i zdravlja ljudi, uzimajući pritom u obzir zdravlje i dobrobit životinja, zdravlje bilja i očuvanje okoliša. Prikuplja i analizira podatke radi karakterizacije i praćenja rizika koji imaju izravan ili neizravan utjecaj na sigurnost hrane i hrane za životinje. Kad se sastavljaju propisi Unije pruža znanstvene savjete o prehrani i pitanjima koja se odnose na zdravlje i dobrobit životinja, zdravlje bilja te o genetski modificiranim organizmima (GMO) kad je riječ o proizvodima koji nisu hrana i hrana za životinje. EFSA daje znanstvena mišljenja iz područja svojeg djelovanja koja služe kao znanstvena osnova za sastavljanje i donošenje mjera Unije.</w:t>
      </w:r>
    </w:p>
    <w:p w14:paraId="3F3E6106" w14:textId="7B9F8672" w:rsidR="00D92549" w:rsidRPr="00D92549" w:rsidRDefault="00DC2A7F" w:rsidP="00F8417E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Opis misije i zadaća EFSA-e naveden je u Uredbi o osnivanju. U skladu s odlukom izvršnog direktora o jezičnom režimu EFSA-e, radni jezik Agencije je engleski.</w:t>
      </w:r>
      <w:r>
        <w:rPr>
          <w:rFonts w:ascii="Times New Roman" w:hAnsi="Times New Roman"/>
        </w:rPr>
        <w:cr/>
        <w:t xml:space="preserve">Dodatne informacije, među ostalim o strategiji EFSA-e 2027, dostupne su na internetskim stranicama EFSA-e: </w:t>
      </w:r>
      <w:hyperlink r:id="rId11" w:history="1">
        <w:r>
          <w:rPr>
            <w:rStyle w:val="Hyperlink"/>
            <w:rFonts w:ascii="Times New Roman" w:hAnsi="Times New Roman"/>
          </w:rPr>
          <w:t>http://www.efsa.europa.eu/</w:t>
        </w:r>
      </w:hyperlink>
      <w:r>
        <w:rPr>
          <w:rFonts w:ascii="Times New Roman" w:hAnsi="Times New Roman"/>
        </w:rPr>
        <w:t xml:space="preserve"> </w:t>
      </w:r>
    </w:p>
    <w:p w14:paraId="0DB91F47" w14:textId="77777777" w:rsidR="00D92549" w:rsidRPr="00D92549" w:rsidRDefault="00D92549" w:rsidP="003542EC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66CDFF8" w14:textId="6E460104" w:rsidR="00054B68" w:rsidRPr="00941457" w:rsidRDefault="00516AD8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Opis radnog mjesta</w:t>
      </w:r>
    </w:p>
    <w:p w14:paraId="6DAFB5AF" w14:textId="4CFAFA10" w:rsidR="00F46730" w:rsidRPr="00941457" w:rsidRDefault="009B6A0C" w:rsidP="00F46730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Radno mjesto izvršnog direktora EFSA-e.</w:t>
      </w:r>
    </w:p>
    <w:p w14:paraId="2B8B4FBD" w14:textId="3B92DD68" w:rsidR="009F28B1" w:rsidRPr="009F28B1" w:rsidRDefault="009F28B1" w:rsidP="009F28B1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Izvršni direktor je pravni zastupnik EFSA-e, zastupa je u javnosti te je odgovoran Upravnom odboru EFSA-e. Vodi EFSA-u i upravlja njome te je u cijelosti odgovoran za njezin rad i ostvarenje ciljeva. EPSA je u 2022. imala ukupno 584 zaposlenika i proračun od oko 150 milijuna EUR.</w:t>
      </w:r>
    </w:p>
    <w:p w14:paraId="1A7ED277" w14:textId="63F93BC8" w:rsidR="009F28B1" w:rsidRPr="00DC2A7F" w:rsidRDefault="009F28B1" w:rsidP="009F28B1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Izvršni direktor zadužen je za:</w:t>
      </w:r>
    </w:p>
    <w:p w14:paraId="1B178F67" w14:textId="5D123FF1" w:rsidR="009F28B1" w:rsidRPr="00DC2A7F" w:rsidRDefault="00F33857" w:rsidP="009F28B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upravljanje redovitim poslovanjem EFSA-e u skladu s važećim propisima i odlukama njezina Upravnog odbora,</w:t>
      </w:r>
    </w:p>
    <w:p w14:paraId="7C82E3FD" w14:textId="5A20EAE9" w:rsidR="009F28B1" w:rsidRPr="00DC2A7F" w:rsidRDefault="009F28B1" w:rsidP="009F28B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kadrovska pitanja EFSA-e te poticanje timskog duha i stvaranje ugodne radne sredine,</w:t>
      </w:r>
    </w:p>
    <w:p w14:paraId="4D3720D1" w14:textId="58324FDE" w:rsidR="009F28B1" w:rsidRPr="00DC2A7F" w:rsidRDefault="009F28B1" w:rsidP="009F28B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sastavljanje prijedloga strategije i programa rada EFSA-e uz savjetovanje s Komisijom i izvještavanje Upravnog odbora o njihovoj provedbi,</w:t>
      </w:r>
    </w:p>
    <w:p w14:paraId="0E7B2AAD" w14:textId="36066926" w:rsidR="008344C5" w:rsidRDefault="008344C5" w:rsidP="008344C5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pružanje odgovarajuće znanstvene, tehničke i upravne potpore Znanstvenom odboru i znanstvenim panelima,</w:t>
      </w:r>
    </w:p>
    <w:p w14:paraId="2EFC9599" w14:textId="2F5DFF91" w:rsidR="00B53F1F" w:rsidRPr="00DC2A7F" w:rsidRDefault="00B53F1F" w:rsidP="007014A3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lastRenderedPageBreak/>
        <w:t>obavljanje EFSA-inih zadaća u skladu s pravnim zahtjevima i pružanje odgovarajućih usluga svim korisnicima u predviđenim rokovima,</w:t>
      </w:r>
    </w:p>
    <w:p w14:paraId="56F2C40C" w14:textId="39CC4D7A" w:rsidR="009F28B1" w:rsidRPr="00DC2A7F" w:rsidRDefault="009F28B1" w:rsidP="009F28B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obavljanje svih poslova povjerenih EFSA-i, uključujući nadziranje kvalitete sustava unutarnje kontrole i upravljanja,</w:t>
      </w:r>
    </w:p>
    <w:p w14:paraId="2554283A" w14:textId="5679A200" w:rsidR="00941457" w:rsidRPr="00DC2A7F" w:rsidRDefault="009F28B1" w:rsidP="009F28B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pripremu i izvršenje proračuna EFSA-e te za učinkovito upravljanje u skladu s načelima dobrog financijskog upravljanja,</w:t>
      </w:r>
    </w:p>
    <w:p w14:paraId="7E8D4B52" w14:textId="6DC51A1C" w:rsidR="009F28B1" w:rsidRPr="00DC2A7F" w:rsidRDefault="009F28B1" w:rsidP="009F28B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financijska pitanja EFSA-e, među ostalim, za završne financijske izvještaje i financijske odluke,</w:t>
      </w:r>
    </w:p>
    <w:p w14:paraId="56B547F3" w14:textId="2C40C38E" w:rsidR="009F28B1" w:rsidRPr="00DC2A7F" w:rsidRDefault="009F28B1" w:rsidP="009F28B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zastupanje EFSA-e i suradnju s brojnim dionicima i javnosti u području njezina djelovanja,</w:t>
      </w:r>
    </w:p>
    <w:p w14:paraId="3166C5B2" w14:textId="0F8D4990" w:rsidR="009F28B1" w:rsidRPr="00DC2A7F" w:rsidRDefault="001556A3" w:rsidP="009F28B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suradnju EFSA-e s Komisijom, Europskim parlamentom, agencijama EU-a, državama članicama te relevantnim međunarodnim akterima,</w:t>
      </w:r>
    </w:p>
    <w:p w14:paraId="7B815606" w14:textId="037C620E" w:rsidR="009F28B1" w:rsidRPr="00DC2A7F" w:rsidRDefault="009F28B1" w:rsidP="009F28B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suradnju s nadležnim tijelima u državama članicama koja obavljaju slične zadaće kao EFSA, prije svega predsjedanje Savjetodavnim forumom,</w:t>
      </w:r>
    </w:p>
    <w:p w14:paraId="34123973" w14:textId="16E5E42A" w:rsidR="009F28B1" w:rsidRPr="00DC2A7F" w:rsidRDefault="009F28B1" w:rsidP="009F28B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kontaktiranje s predstavnicima dionika, npr. predstavnicima potrošača, predstavnicima proizvođača, prerađivačima i drugim zainteresiranim stranama.</w:t>
      </w:r>
    </w:p>
    <w:p w14:paraId="72E5D3D2" w14:textId="5634181A" w:rsidR="00F76D3C" w:rsidRPr="00F76D3C" w:rsidRDefault="00F76D3C" w:rsidP="00F76D3C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Potpuni opis dužnosti izvršnog direktora nalazi se u članku 26. Uredbe o osnivanju EFSA-e.</w:t>
      </w:r>
    </w:p>
    <w:p w14:paraId="67FFAAB2" w14:textId="564462A7" w:rsidR="009F28B1" w:rsidRDefault="009F28B1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61C13B2B" w14:textId="73BC995B" w:rsidR="00E53957" w:rsidRPr="00941457" w:rsidRDefault="003542EC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Traženi profil (kriteriji za odabir)</w:t>
      </w:r>
    </w:p>
    <w:p w14:paraId="4D07D01D" w14:textId="44C91A1F" w:rsidR="00E53957" w:rsidRPr="00941457" w:rsidRDefault="003542EC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Kandidati bi trebali imati:</w:t>
      </w:r>
    </w:p>
    <w:p w14:paraId="381B4F4A" w14:textId="1BD0CAE6" w:rsidR="009F28B1" w:rsidRPr="009F28B1" w:rsidRDefault="009F28B1" w:rsidP="009F28B1">
      <w:pPr>
        <w:spacing w:after="240" w:line="240" w:lineRule="auto"/>
        <w:jc w:val="both"/>
        <w:rPr>
          <w:rFonts w:ascii="Times New Roman" w:hAnsi="Times New Roman" w:cs="Times New Roman"/>
          <w:iCs/>
        </w:rPr>
      </w:pPr>
    </w:p>
    <w:p w14:paraId="0ABD938A" w14:textId="2E94B2B7" w:rsidR="009F28B1" w:rsidRPr="009F28B1" w:rsidRDefault="009F28B1" w:rsidP="009F28B1">
      <w:p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(a) vještine upravljanja:</w:t>
      </w:r>
    </w:p>
    <w:p w14:paraId="25D1DDD1" w14:textId="62D42508" w:rsidR="009F28B1" w:rsidRPr="009F28B1" w:rsidRDefault="009F28B1" w:rsidP="007014A3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dokazana sposobnost strateškog i operativnog upravljanja velikom organizacijom,</w:t>
      </w:r>
    </w:p>
    <w:p w14:paraId="7F3755BE" w14:textId="7AD25B26" w:rsidR="009F28B1" w:rsidRDefault="009F28B1" w:rsidP="00500CDF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sposobnost razvijanja i provedbe strateške vizije, određivanja ciljeva te vođenja i motiviranja velikog višekulturnog, višejezičnog i višedisciplinarnog tima,</w:t>
      </w:r>
    </w:p>
    <w:p w14:paraId="3733B55F" w14:textId="094F3EFF" w:rsidR="00500CDF" w:rsidRPr="00500CDF" w:rsidRDefault="00E71D7A" w:rsidP="00500CDF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razvijena sposobnost odlučivanja o složenim pitanjima te u nepredvidivim i promjenjivim okolnostima,</w:t>
      </w:r>
    </w:p>
    <w:p w14:paraId="08E14A6B" w14:textId="65E77820" w:rsidR="009F28B1" w:rsidRPr="00047B73" w:rsidRDefault="00F154FA" w:rsidP="00047B73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 xml:space="preserve">jasna vizija za promociju misije EFSA-e na razini EU-a i međunarodnoj razini. </w:t>
      </w:r>
    </w:p>
    <w:p w14:paraId="45F0B008" w14:textId="72FFB458" w:rsidR="009F28B1" w:rsidRPr="009F28B1" w:rsidRDefault="009F28B1" w:rsidP="009F28B1">
      <w:p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(b) stručno znanje:</w:t>
      </w:r>
    </w:p>
    <w:p w14:paraId="3D9DEF7C" w14:textId="7BF8469A" w:rsidR="009F28B1" w:rsidRPr="009F28B1" w:rsidRDefault="00500CDF" w:rsidP="009F28B1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vrlo dobro poznavanje agencija i institucija Europske unije te njihova funkcioniranja i međudjelovanja,</w:t>
      </w:r>
    </w:p>
    <w:p w14:paraId="522E79EC" w14:textId="6838C15D" w:rsidR="00492E76" w:rsidRDefault="009F28B1" w:rsidP="009F28B1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upoznatost i/ili iskustvo s politikama EU-a u području sigurnosti hrane i hrane za životinje, zdravlja i dobrobiti životinja, zdravlja bilja, genetski modificiranih organizama i prehrane ljudi, povezanih međunarodnih aktivnosti i drugih politika relevantnih za aktivnosti EFSA-e,</w:t>
      </w:r>
    </w:p>
    <w:p w14:paraId="694ACB30" w14:textId="200B19CA" w:rsidR="009F28B1" w:rsidRPr="009F28B1" w:rsidRDefault="00210717" w:rsidP="009F28B1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dobro razumijevanje i/ili praktično iskustvo u procjeni rizika i informiranju o riziku,</w:t>
      </w:r>
    </w:p>
    <w:p w14:paraId="552E883D" w14:textId="2C667021" w:rsidR="00951345" w:rsidRDefault="00951345" w:rsidP="00951345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praktično iskustvo u upravljanju proračunskim, financijskim i ljudskim resursima u nacionalnom, europskom i/ili međunarodnom okviru.</w:t>
      </w:r>
    </w:p>
    <w:p w14:paraId="32B5BE64" w14:textId="77777777" w:rsidR="0016345A" w:rsidRPr="0016345A" w:rsidRDefault="0016345A" w:rsidP="0016345A">
      <w:pPr>
        <w:spacing w:after="240" w:line="240" w:lineRule="auto"/>
        <w:ind w:left="360"/>
        <w:jc w:val="both"/>
        <w:rPr>
          <w:rFonts w:ascii="Times New Roman" w:hAnsi="Times New Roman" w:cs="Times New Roman"/>
          <w:iCs/>
        </w:rPr>
      </w:pPr>
    </w:p>
    <w:p w14:paraId="492B9752" w14:textId="729EFDE3" w:rsidR="009F28B1" w:rsidRPr="009F28B1" w:rsidRDefault="009F28B1" w:rsidP="009F28B1">
      <w:p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(c) osobine i vještine:</w:t>
      </w:r>
    </w:p>
    <w:p w14:paraId="7783CB4C" w14:textId="590E7EF9" w:rsidR="009F28B1" w:rsidRPr="00521D14" w:rsidRDefault="009F28B1" w:rsidP="004F1472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časno ponašanje te učinkovita, tečna, transparentna i otvorena komunikacija na svim razinama: s dionicima, širom javnošću, europskim, međunarodnim, nacionalnim i lokalnim javnim tijelima, međunarodnim organizacijama i medijima te zastupanje agencije na međunarodnim forumima,</w:t>
      </w:r>
    </w:p>
    <w:p w14:paraId="52A8C08C" w14:textId="29E61C8E" w:rsidR="00B60176" w:rsidRDefault="009F28B1" w:rsidP="00B60176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lastRenderedPageBreak/>
        <w:t xml:space="preserve">vještina uspostave dobrih međuljudskih odnosa, organizacijske i pregovaračke vještine te sposobnost izgradnje pouzdanih poslovnih odnosa s institucijama Europske unije, agencijama EU-a, državama članicama i dionicima, </w:t>
      </w:r>
    </w:p>
    <w:p w14:paraId="296C9ED0" w14:textId="1E0CA6C6" w:rsidR="009F28B1" w:rsidRPr="00B60176" w:rsidRDefault="00B60176" w:rsidP="00B60176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dobro poznavanje i predanost promicanju načela kojima se vodi EFSA: otvorenost, transparentnost, neovisnost i znanstvena izvrsnost.</w:t>
      </w:r>
    </w:p>
    <w:p w14:paraId="3185BEF5" w14:textId="77777777" w:rsidR="009F28B1" w:rsidRPr="00C47903" w:rsidRDefault="009F28B1" w:rsidP="003542EC">
      <w:pPr>
        <w:spacing w:after="240" w:line="240" w:lineRule="auto"/>
        <w:jc w:val="both"/>
        <w:rPr>
          <w:rFonts w:ascii="Times New Roman" w:hAnsi="Times New Roman" w:cs="Times New Roman"/>
          <w:i/>
        </w:rPr>
      </w:pPr>
    </w:p>
    <w:p w14:paraId="16EBE20A" w14:textId="77777777" w:rsidR="003542EC" w:rsidRPr="00941457" w:rsidRDefault="003542EC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Uvjeti za sudjelovanje</w:t>
      </w:r>
    </w:p>
    <w:p w14:paraId="724B4BE8" w14:textId="77777777" w:rsidR="003542EC" w:rsidRPr="00941457" w:rsidRDefault="003542EC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 postupku odabira mogu sudjelovati samo kandidati koji </w:t>
      </w:r>
      <w:r>
        <w:rPr>
          <w:rFonts w:ascii="Times New Roman" w:hAnsi="Times New Roman"/>
          <w:b/>
        </w:rPr>
        <w:t>na dan isteka roka za prijavu</w:t>
      </w:r>
      <w:r>
        <w:rPr>
          <w:rFonts w:ascii="Times New Roman" w:hAnsi="Times New Roman"/>
        </w:rPr>
        <w:t xml:space="preserve"> ispunjavaju sljedeće formalne uvjete:</w:t>
      </w:r>
    </w:p>
    <w:p w14:paraId="4DABFEEA" w14:textId="22CEEBC3" w:rsidR="003542EC" w:rsidRPr="00941457" w:rsidRDefault="003542EC" w:rsidP="003542EC">
      <w:pPr>
        <w:pStyle w:val="ListParagraph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državljanstvo</w:t>
      </w:r>
      <w:r>
        <w:rPr>
          <w:rFonts w:ascii="Times New Roman" w:hAnsi="Times New Roman"/>
        </w:rPr>
        <w:t>: kandidati moraju biti državljani jedne od država članica Europske unije,</w:t>
      </w:r>
    </w:p>
    <w:p w14:paraId="5A5F25C2" w14:textId="77777777" w:rsidR="003542EC" w:rsidRPr="00941457" w:rsidRDefault="003542EC" w:rsidP="003542EC">
      <w:pPr>
        <w:pStyle w:val="ListParagraph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diploma visokoškolskog studija</w:t>
      </w:r>
      <w:r>
        <w:rPr>
          <w:rFonts w:ascii="Times New Roman" w:hAnsi="Times New Roman"/>
        </w:rPr>
        <w:t>: kandidati moraju imati:</w:t>
      </w:r>
    </w:p>
    <w:p w14:paraId="0F3859A6" w14:textId="725F883F" w:rsidR="003542EC" w:rsidRPr="00941457" w:rsidRDefault="003542EC" w:rsidP="003542EC">
      <w:pPr>
        <w:pStyle w:val="ListParagraph"/>
        <w:spacing w:after="24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—</w:t>
      </w:r>
      <w:r>
        <w:tab/>
      </w:r>
      <w:r>
        <w:rPr>
          <w:rFonts w:ascii="Times New Roman" w:hAnsi="Times New Roman"/>
        </w:rPr>
        <w:t>diplomom potvrđen stupanj obrazovanja koji odgovara završenom visokoškolskom studiju, ako je redovito trajanje studija najmanje četiri godine, ili</w:t>
      </w:r>
    </w:p>
    <w:p w14:paraId="7FD3E46E" w14:textId="77777777" w:rsidR="003542EC" w:rsidRPr="00941457" w:rsidRDefault="003542EC" w:rsidP="003542EC">
      <w:pPr>
        <w:pStyle w:val="ListParagraph"/>
        <w:spacing w:after="24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—</w:t>
      </w:r>
      <w:r>
        <w:tab/>
      </w:r>
      <w:r>
        <w:rPr>
          <w:rFonts w:ascii="Times New Roman" w:hAnsi="Times New Roman"/>
        </w:rPr>
        <w:t>diplomom potvrđen stupanj obrazovanja koji odgovara završenom visokoškolskom studiju u trajanju od najmanje tri godine, uz odgovarajuće radno iskustvo od najmanje godinu dana (to jednogodišnje radno iskustvo ne ubraja se u radno iskustvo stečeno nakon završetka studija koje se traži u nastavku),</w:t>
      </w:r>
    </w:p>
    <w:p w14:paraId="7EEF59D3" w14:textId="3986BCBC" w:rsidR="003542EC" w:rsidRPr="00941457" w:rsidRDefault="003542EC" w:rsidP="003542EC">
      <w:pPr>
        <w:pStyle w:val="ListParagraph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radno iskustvo</w:t>
      </w:r>
      <w:r>
        <w:rPr>
          <w:rFonts w:ascii="Times New Roman" w:hAnsi="Times New Roman"/>
        </w:rPr>
        <w:t>: kandidati moraju imati najmanje 15 godina radnog iskustva</w:t>
      </w:r>
      <w:r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/>
        </w:rPr>
        <w:t xml:space="preserve"> stečenog nakon završetka studija na razini za koju su osposobljeni tijekom prethodno spomenutog obrazovanja. Najmanje pet godina od navedenog radnog iskustva mora biti u području djelovanja EFSA-e.</w:t>
      </w:r>
    </w:p>
    <w:p w14:paraId="3F55FC3F" w14:textId="049BA7FD" w:rsidR="003542EC" w:rsidRPr="00941457" w:rsidRDefault="003542EC" w:rsidP="003542EC">
      <w:pPr>
        <w:pStyle w:val="ListParagraph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rukovoditeljsko iskustvo</w:t>
      </w:r>
      <w:r>
        <w:rPr>
          <w:rFonts w:ascii="Times New Roman" w:hAnsi="Times New Roman"/>
        </w:rPr>
        <w:t>: od čega najmanje pet godina na radnome mjestu savjetnika visoke razine</w:t>
      </w:r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/>
        </w:rPr>
        <w:t xml:space="preserve"> u područjima relevantnima za radno mjesto.</w:t>
      </w:r>
    </w:p>
    <w:p w14:paraId="60BADBD2" w14:textId="23FBC378" w:rsidR="003542EC" w:rsidRPr="00941457" w:rsidRDefault="003542EC" w:rsidP="003542EC">
      <w:pPr>
        <w:pStyle w:val="ListParagraph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jezici</w:t>
      </w:r>
      <w:r>
        <w:rPr>
          <w:rFonts w:ascii="Times New Roman" w:hAnsi="Times New Roman"/>
        </w:rPr>
        <w:t>: kandidati moraju imati temeljito znanje jednog službenog jezika EU-a</w:t>
      </w:r>
      <w:r>
        <w:rPr>
          <w:rStyle w:val="FootnoteReference"/>
          <w:rFonts w:ascii="Times New Roman" w:hAnsi="Times New Roman" w:cs="Times New Roman"/>
        </w:rPr>
        <w:footnoteReference w:id="4"/>
      </w:r>
      <w:r>
        <w:rPr>
          <w:rFonts w:ascii="Times New Roman" w:hAnsi="Times New Roman"/>
        </w:rPr>
        <w:t xml:space="preserve"> i zadovoljavajuće znanje još jednog službenog jezika EU-a. Zadovoljavajuće znanje tog drugog službenog jezika EU-a provjerit će komisije za odabir tijekom intervjua među ostalim tako što intervju (djelomično) mogu voditi na tom drugom jeziku,</w:t>
      </w:r>
    </w:p>
    <w:p w14:paraId="7B8FE672" w14:textId="01F14BF5" w:rsidR="003542EC" w:rsidRPr="00941457" w:rsidRDefault="003542EC" w:rsidP="003542EC">
      <w:pPr>
        <w:pStyle w:val="ListParagraph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dobna granica</w:t>
      </w:r>
      <w:r>
        <w:rPr>
          <w:rFonts w:ascii="Times New Roman" w:hAnsi="Times New Roman"/>
        </w:rPr>
        <w:t>: na dan isteka roka za prijavu kandidati moraju biti u mogućnosti odraditi pun petogodišnji mandat prije nego što navrše dob za umirovljenje. Za privremeno osoblje Europske unije dob za umirovljenje nastupa zadnjeg dana u mjesecu u kojem osoba navršava 66 godina (vidjeti članak 47. Uvjeta zaposlenja ostalih službenika Europske unije</w:t>
      </w:r>
      <w:r>
        <w:rPr>
          <w:rStyle w:val="FootnoteReference"/>
          <w:rFonts w:ascii="Times New Roman" w:hAnsi="Times New Roman" w:cs="Times New Roman"/>
        </w:rPr>
        <w:footnoteReference w:id="5"/>
      </w:r>
      <w:r>
        <w:rPr>
          <w:rFonts w:ascii="Times New Roman" w:hAnsi="Times New Roman"/>
        </w:rPr>
        <w:t>).</w:t>
      </w:r>
    </w:p>
    <w:p w14:paraId="45280B19" w14:textId="6029ACE9" w:rsidR="002C242F" w:rsidRDefault="002C2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C3E8783" w14:textId="77777777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Odabir i imenovanje</w:t>
      </w:r>
    </w:p>
    <w:p w14:paraId="75E186BA" w14:textId="37FB2F44" w:rsidR="00E53957" w:rsidRPr="00941457" w:rsidRDefault="00E53957" w:rsidP="003542EC">
      <w:pPr>
        <w:pStyle w:val="Corpsdutexte0"/>
        <w:shd w:val="clear" w:color="auto" w:fill="auto"/>
        <w:spacing w:before="0" w:after="240" w:line="240" w:lineRule="auto"/>
        <w:ind w:firstLine="0"/>
        <w:jc w:val="both"/>
        <w:rPr>
          <w:rStyle w:val="Corpsdutexte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Corpsdutexte"/>
          <w:rFonts w:ascii="Times New Roman" w:hAnsi="Times New Roman"/>
          <w:color w:val="000000"/>
          <w:sz w:val="22"/>
        </w:rPr>
        <w:t>Izvršnog direktora imenuje Upravni odbor EASA-e među kandidatima s užeg popisa koji sastavlja Europska komisija.</w:t>
      </w:r>
    </w:p>
    <w:p w14:paraId="67FA7B1D" w14:textId="1E9EC229" w:rsidR="00335932" w:rsidRDefault="00335932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Kako bi utvrdila taj uži popis kandidata, Europska komisija organizira odabir u skladu sa svojim postupcima odabira i zapošljavanja (vidjeti Dokument o politici zapošljavanja viših dužnosnika</w:t>
      </w:r>
      <w:r>
        <w:rPr>
          <w:rStyle w:val="FootnoteReference"/>
          <w:rFonts w:ascii="Times New Roman" w:hAnsi="Times New Roman" w:cs="Times New Roman"/>
        </w:rPr>
        <w:footnoteReference w:id="6"/>
      </w:r>
      <w:r>
        <w:rPr>
          <w:rFonts w:ascii="Times New Roman" w:hAnsi="Times New Roman"/>
        </w:rPr>
        <w:t xml:space="preserve">). </w:t>
      </w:r>
    </w:p>
    <w:p w14:paraId="0F51F6F5" w14:textId="04288828" w:rsidR="001F08A9" w:rsidRPr="00941457" w:rsidRDefault="00335932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 okviru postupka odabira Europska komisija osniva komisiju za </w:t>
      </w:r>
      <w:proofErr w:type="spellStart"/>
      <w:r>
        <w:rPr>
          <w:rFonts w:ascii="Times New Roman" w:hAnsi="Times New Roman"/>
        </w:rPr>
        <w:t>predodabir</w:t>
      </w:r>
      <w:proofErr w:type="spellEnd"/>
      <w:r>
        <w:rPr>
          <w:rFonts w:ascii="Times New Roman" w:hAnsi="Times New Roman"/>
        </w:rPr>
        <w:t>, koja pregledava sve prijave, provjerava ispunjavaju li kandidati uvjete za sudjelovanje i na temelju navedenih kriterija za odabir izdvaja kandidate najboljeg profila, od kojih neke može pozvati na intervju.</w:t>
      </w:r>
    </w:p>
    <w:p w14:paraId="567BCC4D" w14:textId="77777777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 temelju provedenih intervjua komisija za </w:t>
      </w:r>
      <w:proofErr w:type="spellStart"/>
      <w:r>
        <w:rPr>
          <w:rFonts w:ascii="Times New Roman" w:hAnsi="Times New Roman"/>
        </w:rPr>
        <w:t>predodabir</w:t>
      </w:r>
      <w:proofErr w:type="spellEnd"/>
      <w:r>
        <w:rPr>
          <w:rFonts w:ascii="Times New Roman" w:hAnsi="Times New Roman"/>
        </w:rPr>
        <w:t xml:space="preserve"> donosi zaključke i predlaže kandidate za intervju s Komisijinim savjetodavnim odborom za imenovanja. Uzimajući u obzir zaključke komisije za </w:t>
      </w:r>
      <w:proofErr w:type="spellStart"/>
      <w:r>
        <w:rPr>
          <w:rFonts w:ascii="Times New Roman" w:hAnsi="Times New Roman"/>
        </w:rPr>
        <w:t>predodabir</w:t>
      </w:r>
      <w:proofErr w:type="spellEnd"/>
      <w:r>
        <w:rPr>
          <w:rFonts w:ascii="Times New Roman" w:hAnsi="Times New Roman"/>
        </w:rPr>
        <w:t>, taj odbor odabire kandidate koje će pozvati na intervju.</w:t>
      </w:r>
    </w:p>
    <w:p w14:paraId="665981C2" w14:textId="17A4E8BD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Kandidati koje Komisijin savjetodavni odbor za imenovanja odabere za intervju pozivaju se na cjelodnevno testiranje rukovoditeljskih vještina koje u centru za procjenu provode vanjski savjetnici za zapošljavanje. Na temelju rezultata intervjua i izvještaja centra za procjenu Komisijin savjetodavni odbor za imenovanja sastavlja uži popis kandidata koje smatra prikladnima za radno mjesto izvršnog direktora EFSA-e. </w:t>
      </w:r>
    </w:p>
    <w:p w14:paraId="12D3DCE0" w14:textId="567499C8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Kandidate s tog popisa intervjuiraju članovi Komisije nadležni za glavnu upravu zaduženu za odnose s EFSA-om.</w:t>
      </w:r>
    </w:p>
    <w:p w14:paraId="153372E3" w14:textId="6BA255BB" w:rsidR="00457D9E" w:rsidRPr="0097273E" w:rsidRDefault="001F08A9" w:rsidP="00537ADB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Nakon tih intervjua Europska komisija sastavit će popis kandidata koji su ušli u uži izbor i proslijedit će ga Upravnom odboru EFSA-e. Ulazak u uži izbor ne jamči imenovanje. Upravni odbor EFSA-e intervjuirat će te kandidate i imenovati izvr</w:t>
      </w:r>
      <w:r w:rsidR="00525FDF">
        <w:rPr>
          <w:rFonts w:ascii="Times New Roman" w:hAnsi="Times New Roman"/>
        </w:rPr>
        <w:t xml:space="preserve">šnog direktora. </w:t>
      </w:r>
      <w:r>
        <w:rPr>
          <w:rFonts w:ascii="Times New Roman" w:hAnsi="Times New Roman"/>
        </w:rPr>
        <w:t>Prije nego što ga upravni odbor imenuje, od kandidata bi se moglo zahtijevati da pred relevantnim odborima Europskog parlamenta da izjavu i odgovara na pitanja članova te institucije.</w:t>
      </w:r>
    </w:p>
    <w:p w14:paraId="52DEDDFC" w14:textId="77777777" w:rsidR="00525FDF" w:rsidRPr="00941457" w:rsidRDefault="001F08A9" w:rsidP="00525FDF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Od kandidata se može zahtijevati i da se podvrgnu dodatnim intervjuima i/ili testiranjima, osim navedenih. </w:t>
      </w:r>
    </w:p>
    <w:p w14:paraId="4AF6DC0C" w14:textId="77777777" w:rsidR="00525FDF" w:rsidRDefault="00525FDF" w:rsidP="00525FDF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6127BB0F" w14:textId="2FA369AF" w:rsidR="00457D9E" w:rsidRPr="00941457" w:rsidRDefault="00457D9E" w:rsidP="00457D9E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7A4B04ED" w14:textId="4E6F4819" w:rsidR="00941457" w:rsidRPr="00941457" w:rsidRDefault="00941457" w:rsidP="00941457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Jednake mogućnosti </w:t>
      </w:r>
    </w:p>
    <w:p w14:paraId="2B08FB00" w14:textId="4AF026B7" w:rsidR="00941457" w:rsidRPr="00941457" w:rsidRDefault="00941457" w:rsidP="00941457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Komisija i EFSA nastoje do kraja mandata aktualne Komisije ostvariti strateški cilj postizanja rodne ravnopravnosti na svim razinama upravljanja te primjenjuju politiku jednakih mogućnosti i nediskriminacije u skladu s člankom 1.d Pravilnika o osoblju</w:t>
      </w:r>
      <w:r>
        <w:rPr>
          <w:rStyle w:val="FootnoteReference"/>
          <w:rFonts w:ascii="Times New Roman" w:hAnsi="Times New Roman" w:cs="Times New Roman"/>
        </w:rPr>
        <w:footnoteReference w:id="7"/>
      </w:r>
      <w:r>
        <w:rPr>
          <w:rFonts w:ascii="Times New Roman" w:hAnsi="Times New Roman"/>
        </w:rPr>
        <w:t xml:space="preserve"> i potiču prijave koje bi mogle doprinijeti većoj raznolikosti, rodnoj ravnopravnosti i ukupnoj geografskoj ravnoteži.</w:t>
      </w:r>
    </w:p>
    <w:p w14:paraId="19F8019A" w14:textId="77777777" w:rsidR="006B1671" w:rsidRPr="00941457" w:rsidRDefault="006B1671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Uvjeti zapošljavanja</w:t>
      </w:r>
    </w:p>
    <w:p w14:paraId="5A62314F" w14:textId="75711826" w:rsidR="001C1F92" w:rsidRPr="00941457" w:rsidRDefault="001C1F92" w:rsidP="001C1F9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Plaća i uvjeti zapošljavanja utvrđeni su u Uvjetima zaposlenja ostalih službenika Europske unije. </w:t>
      </w:r>
    </w:p>
    <w:p w14:paraId="040A7EAB" w14:textId="6B5B65B2" w:rsidR="00F75D74" w:rsidRPr="00941457" w:rsidRDefault="00F75D74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Uspješnog će kandidata upravni odbor EFSA-e zaposliti kao člana privremenog osoblja u razredu AD 14</w:t>
      </w:r>
      <w:r>
        <w:rPr>
          <w:rStyle w:val="FootnoteReference"/>
          <w:rFonts w:ascii="Times New Roman" w:hAnsi="Times New Roman" w:cs="Times New Roman"/>
          <w:highlight w:val="lightGray"/>
        </w:rPr>
        <w:footnoteReference w:id="8"/>
      </w:r>
      <w:r>
        <w:rPr>
          <w:rFonts w:ascii="Times New Roman" w:hAnsi="Times New Roman"/>
        </w:rPr>
        <w:t xml:space="preserve">. Ovisno o duljini radnog iskustva bit će svrstan u stupanj 1 ili 2 u tom razredu. </w:t>
      </w:r>
    </w:p>
    <w:p w14:paraId="21AA06DE" w14:textId="33506303" w:rsidR="00F75D74" w:rsidRPr="00941457" w:rsidRDefault="00F75D74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Imenuje se na početni mandat od pet godina, s mogućnošću produljenja za razdoblje od najviše pet godina u skladu s osnivačkom uredbom EFSA-e primjenjivom u vrijeme zapošljavanja.</w:t>
      </w:r>
    </w:p>
    <w:p w14:paraId="12D63497" w14:textId="4826279B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Napominjemo da u skladu s Uvjetima zaposlenja ostalih službenika Europske unije svaki novi član osoblja mora proći probni rad u trajanju od devet mjeseci.</w:t>
      </w:r>
    </w:p>
    <w:p w14:paraId="3EAC3256" w14:textId="167B7193" w:rsidR="001F08A9" w:rsidRPr="00941457" w:rsidRDefault="001C1F92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Mjesto rada je </w:t>
      </w:r>
      <w:proofErr w:type="spellStart"/>
      <w:r>
        <w:rPr>
          <w:rFonts w:ascii="Times New Roman" w:hAnsi="Times New Roman"/>
        </w:rPr>
        <w:t>Parma</w:t>
      </w:r>
      <w:proofErr w:type="spellEnd"/>
      <w:r>
        <w:rPr>
          <w:rFonts w:ascii="Times New Roman" w:hAnsi="Times New Roman"/>
        </w:rPr>
        <w:t xml:space="preserve"> (Italija), gdje se nalazi sjedište EFSA-a.</w:t>
      </w:r>
    </w:p>
    <w:p w14:paraId="5D648720" w14:textId="227FF6EF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Radno mjesto dostupno je od 1. lipnja 2024.</w:t>
      </w:r>
    </w:p>
    <w:p w14:paraId="474DC449" w14:textId="0087A855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Važna obavijest za kandidate</w:t>
      </w:r>
    </w:p>
    <w:p w14:paraId="0D6FF299" w14:textId="77777777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Podsjećamo da je rad komisija za odabir tajan. Kandidati ne smiju ni izravno ni neizravno kontaktirati s članovima odborâ niti to smiju učiniti treće osobe u njihovo ime. Sve upite treba uputiti tajništvu relevantne komisije.</w:t>
      </w:r>
    </w:p>
    <w:p w14:paraId="03023E47" w14:textId="03F12231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Zaštita osobnih podataka</w:t>
      </w:r>
    </w:p>
    <w:p w14:paraId="081BE391" w14:textId="77777777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Komisija jamči obradu osobnih podataka kandidata u skladu s Uredbom (EU) 2018/1725 Europskog parlamenta i Vijeća</w:t>
      </w:r>
      <w:r>
        <w:rPr>
          <w:rStyle w:val="FootnoteReference"/>
          <w:rFonts w:ascii="Times New Roman" w:hAnsi="Times New Roman" w:cs="Times New Roman"/>
        </w:rPr>
        <w:footnoteReference w:id="9"/>
      </w:r>
      <w:r>
        <w:rPr>
          <w:rFonts w:ascii="Times New Roman" w:hAnsi="Times New Roman"/>
        </w:rPr>
        <w:t>. To se osobito odnosi na povjerljivost i sigurnost takvih podataka.</w:t>
      </w:r>
    </w:p>
    <w:p w14:paraId="6B0D715B" w14:textId="38C42627" w:rsidR="00F75D74" w:rsidRPr="00941457" w:rsidRDefault="00F75D74" w:rsidP="00F75D74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Neovisnost i izjava o mogućem sukobu interesa</w:t>
      </w:r>
    </w:p>
    <w:p w14:paraId="09DFF01A" w14:textId="4F96C432" w:rsidR="0036276B" w:rsidRPr="0036276B" w:rsidRDefault="00555216" w:rsidP="0036276B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Kandidati će morati potpisati izjavu o preuzimanju obveze neovisnog djelovanja u javnom interesu i izjavu o svim interesima za koje bi se moglo smatrati da su u sukobu s njihovom neovisnošću. </w:t>
      </w:r>
    </w:p>
    <w:p w14:paraId="0944E905" w14:textId="355DDE69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Postupak prijave</w:t>
      </w:r>
    </w:p>
    <w:p w14:paraId="33AC2628" w14:textId="77777777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Kandidati prije podnošenja prijave moraju pažljivo provjeriti ispunjavaju li sve uvjete za sudjelovanje, osobito uvjete o traženom stupnju obrazovanja, radnom iskustvu na visokoj razini i znanju jezika. Kandidati koji ne ispunjavaju neki od tih uvjeta automatski se isključuju iz postupka odabira.</w:t>
      </w:r>
    </w:p>
    <w:p w14:paraId="6E408EFD" w14:textId="77777777" w:rsidR="005927E6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Zainteresirani kandidati moraju se prijaviti putem sljedeće poveznice, a potom slijediti upute za različite faze postupka: </w:t>
      </w:r>
    </w:p>
    <w:p w14:paraId="3DBA8489" w14:textId="77777777" w:rsidR="001F08A9" w:rsidRPr="00941457" w:rsidRDefault="00A2228E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2C242F">
          <w:rPr>
            <w:rStyle w:val="Hyperlink"/>
            <w:rFonts w:ascii="Times New Roman" w:hAnsi="Times New Roman"/>
          </w:rPr>
          <w:t>https://ec.europa.eu/dgs/human-resources/seniormanagementvacancies/</w:t>
        </w:r>
      </w:hyperlink>
    </w:p>
    <w:p w14:paraId="377B42BA" w14:textId="77777777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Kandidati moraju imati valjanu e-adresu. koja će služiti za potvrdu prijave i korespondenciju tijekom različitih faza postupka. O svakoj promjeni te adrese dužni su obavijestiti Europsku komisiju.</w:t>
      </w:r>
    </w:p>
    <w:p w14:paraId="0EBBB3F0" w14:textId="517BE897" w:rsidR="0058564D" w:rsidRPr="00941457" w:rsidRDefault="001F08A9" w:rsidP="0058564D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Kako bi dovršili postupak prijave, kandidati moraju učitati svoj životopis u PDF formatu, po mogućnosti u formatu za životopise </w:t>
      </w:r>
      <w:proofErr w:type="spellStart"/>
      <w:r>
        <w:rPr>
          <w:rFonts w:ascii="Times New Roman" w:hAnsi="Times New Roman"/>
        </w:rPr>
        <w:t>Europass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10"/>
      </w:r>
      <w:r>
        <w:rPr>
          <w:rFonts w:ascii="Times New Roman" w:hAnsi="Times New Roman"/>
        </w:rPr>
        <w:t xml:space="preserve"> i unijeti motivacijsko pismo (najviše 8 000 znakova). Životopis i motivacijsko pismo kandidati mogu sastaviti na bilo kojem službenom jeziku EU-a.</w:t>
      </w:r>
    </w:p>
    <w:p w14:paraId="188CD611" w14:textId="77777777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 interesu je kandidata da prijava bude točna, temeljita i istinita.</w:t>
      </w:r>
    </w:p>
    <w:p w14:paraId="1E1FFB65" w14:textId="77777777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lastRenderedPageBreak/>
        <w:t xml:space="preserve">Nakon podnošenja elektroničke prijave kandidati će primiti e-poruku s potvrdom da je njihova prijava registrirana. </w:t>
      </w:r>
      <w:r>
        <w:rPr>
          <w:rFonts w:ascii="Times New Roman" w:hAnsi="Times New Roman"/>
          <w:b/>
        </w:rPr>
        <w:t>Ako kandidati ne prime e-poruku s potvrdom o prijavi, to znači da njihova prijava nije registrirana.</w:t>
      </w:r>
    </w:p>
    <w:p w14:paraId="4BFC06F7" w14:textId="4FE0A0DA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Postupak obrade prijava nije moguće pratiti putem interneta. Europska komisija izravno će obavještavati kandidate o statusu njihove prijave.</w:t>
      </w:r>
    </w:p>
    <w:p w14:paraId="1EA41131" w14:textId="72C02C7F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Prijave poslane e-poštom neće biti prihvaćene. </w:t>
      </w:r>
      <w:r>
        <w:rPr>
          <w:rFonts w:ascii="Times New Roman" w:hAnsi="Times New Roman"/>
        </w:rPr>
        <w:t>Dodatne informacije i/ili pomoć u slučaju tehničkih problema kandidati mogu zatraž</w:t>
      </w:r>
      <w:r w:rsidR="00525FDF">
        <w:rPr>
          <w:rFonts w:ascii="Times New Roman" w:hAnsi="Times New Roman"/>
        </w:rPr>
        <w:t>iti slanjem e-poruke na adresu:</w:t>
      </w:r>
      <w:r>
        <w:t xml:space="preserve"> </w:t>
      </w:r>
      <w:r>
        <w:br/>
      </w:r>
      <w:hyperlink r:id="rId13" w:history="1">
        <w:r>
          <w:rPr>
            <w:rStyle w:val="Hyperlink"/>
            <w:rFonts w:ascii="Times New Roman" w:hAnsi="Times New Roman"/>
          </w:rPr>
          <w:t>HR-MANAGEMENT-ONLINE@ec.europa.eu</w:t>
        </w:r>
      </w:hyperlink>
    </w:p>
    <w:p w14:paraId="17344804" w14:textId="2A9A0285" w:rsidR="00CB0E68" w:rsidRPr="008649AA" w:rsidRDefault="00CB0E68" w:rsidP="00CB0E6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Kandidati moraju na vrijeme ispuniti elektroničku prijavu. Kandidatima preporučujemo da prijavu ne odgađaju do zadnjih dana prije isteka roka jer zbog povećanog prometa ili mogućih problema s internetskom vezom može doći do prekida registracijskog postupka, pa će ga morati ponoviti. Nakon isteka roka za prijavu unos podataka u elektronički obrazac više nije moguć. Zakašnjele prijave ne prihvaćaju se.</w:t>
      </w:r>
    </w:p>
    <w:p w14:paraId="3DF8F4A8" w14:textId="77777777" w:rsidR="00F038E5" w:rsidRDefault="00F038E5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6E0BFD8E" w14:textId="611C94DD" w:rsidR="0071777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Rok za prijavu </w:t>
      </w:r>
    </w:p>
    <w:p w14:paraId="5D0B1E94" w14:textId="6513C739" w:rsidR="001F08A9" w:rsidRPr="00941457" w:rsidRDefault="001F08A9" w:rsidP="003542E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Rok za prijavu istječe </w:t>
      </w:r>
      <w:r w:rsidR="00BC7E31">
        <w:rPr>
          <w:rFonts w:ascii="Times New Roman" w:hAnsi="Times New Roman"/>
          <w:b/>
        </w:rPr>
        <w:t>26.06.2023</w:t>
      </w:r>
      <w:r>
        <w:rPr>
          <w:rFonts w:ascii="Times New Roman" w:hAnsi="Times New Roman"/>
          <w:b/>
        </w:rPr>
        <w:t>. u 12 sati (podne) prema briselskom vremenu</w:t>
      </w:r>
      <w:r>
        <w:rPr>
          <w:rFonts w:ascii="Times New Roman" w:hAnsi="Times New Roman"/>
        </w:rPr>
        <w:t>, nakon čega se više neće biti moguće prijaviti.</w:t>
      </w:r>
    </w:p>
    <w:sectPr w:rsidR="001F08A9" w:rsidRPr="009414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285C6" w14:textId="77777777" w:rsidR="00A2228E" w:rsidRDefault="00A2228E" w:rsidP="00110276">
      <w:pPr>
        <w:spacing w:after="0" w:line="240" w:lineRule="auto"/>
      </w:pPr>
      <w:r>
        <w:separator/>
      </w:r>
    </w:p>
  </w:endnote>
  <w:endnote w:type="continuationSeparator" w:id="0">
    <w:p w14:paraId="14114A02" w14:textId="77777777" w:rsidR="00A2228E" w:rsidRDefault="00A2228E" w:rsidP="0011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0405" w14:textId="77777777" w:rsidR="004B637B" w:rsidRDefault="004B6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66988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FF3A7" w14:textId="3207DF47" w:rsidR="00110276" w:rsidRPr="00174DE3" w:rsidRDefault="00397114" w:rsidP="004B637B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BC7E31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F5C0" w14:textId="77777777" w:rsidR="004B637B" w:rsidRDefault="004B6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1A1D" w14:textId="77777777" w:rsidR="00A2228E" w:rsidRDefault="00A2228E" w:rsidP="00110276">
      <w:pPr>
        <w:spacing w:after="0" w:line="240" w:lineRule="auto"/>
      </w:pPr>
      <w:r>
        <w:separator/>
      </w:r>
    </w:p>
  </w:footnote>
  <w:footnote w:type="continuationSeparator" w:id="0">
    <w:p w14:paraId="2BE45166" w14:textId="77777777" w:rsidR="00A2228E" w:rsidRDefault="00A2228E" w:rsidP="00110276">
      <w:pPr>
        <w:spacing w:after="0" w:line="240" w:lineRule="auto"/>
      </w:pPr>
      <w:r>
        <w:continuationSeparator/>
      </w:r>
    </w:p>
  </w:footnote>
  <w:footnote w:id="1">
    <w:p w14:paraId="3FBBCFB4" w14:textId="3FDFAB7E" w:rsidR="00CE0589" w:rsidRPr="009650FF" w:rsidRDefault="00CE058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Uredba (EZ) br. 178/2002 Europskog parlamenta i Vijeća od 28. siječnja 2002. o utvrđivanju općih načela i uvjeta zakona o hrani, osnivanju Europske agencije za sigurnost hrane te utvrđivanju postupaka u područjima sigurnosti hrane (SL L 31, 1.2.2002., str. 1.).</w:t>
      </w:r>
    </w:p>
  </w:footnote>
  <w:footnote w:id="2">
    <w:p w14:paraId="617D2DD6" w14:textId="08098D39" w:rsidR="00776E22" w:rsidRPr="004B637B" w:rsidRDefault="00776E22" w:rsidP="00776E22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Radno iskustvo uzima se u obzir samo ako je riječ o stvarnom radnom odnosu definiranom kao stvarni, istinski rad plaćenog zaposlenika (sve vrste ugovora) ili pružatelja usluge. Rad koji se obavljao u nepunom radnom vremenu uračunava se razmjerno, na temelju potvrđenog postotka odrađenog punog radnog vremena. </w:t>
      </w:r>
      <w:proofErr w:type="spellStart"/>
      <w:r>
        <w:rPr>
          <w:rFonts w:ascii="Times New Roman" w:hAnsi="Times New Roman"/>
          <w:sz w:val="16"/>
        </w:rPr>
        <w:t>Rodiljni</w:t>
      </w:r>
      <w:proofErr w:type="spellEnd"/>
      <w:r>
        <w:rPr>
          <w:rFonts w:ascii="Times New Roman" w:hAnsi="Times New Roman"/>
          <w:sz w:val="16"/>
        </w:rPr>
        <w:t>/roditeljski/</w:t>
      </w:r>
      <w:proofErr w:type="spellStart"/>
      <w:r>
        <w:rPr>
          <w:rFonts w:ascii="Times New Roman" w:hAnsi="Times New Roman"/>
          <w:sz w:val="16"/>
        </w:rPr>
        <w:t>posvojiteljski</w:t>
      </w:r>
      <w:proofErr w:type="spellEnd"/>
      <w:r>
        <w:rPr>
          <w:rFonts w:ascii="Times New Roman" w:hAnsi="Times New Roman"/>
          <w:sz w:val="16"/>
        </w:rPr>
        <w:t xml:space="preserve"> dopust uzima se u obzir ako je pokriven ugovorom o radu. Doktorski studij ubraja se u radno iskustvo čak i ako nije bio plaćen, ali u trajanju od najviše tri godine i pod uvjetom da je uspješno završen. Svako razdoblje uzima se u obzir samo jedanput.</w:t>
      </w:r>
    </w:p>
  </w:footnote>
  <w:footnote w:id="3">
    <w:p w14:paraId="1A544615" w14:textId="07711914" w:rsidR="003542EC" w:rsidRPr="004B637B" w:rsidRDefault="003542EC" w:rsidP="00335932"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Za sve godine rukovoditeljskog iskustva kandidati u životopisu moraju jasno navesti sljedeće: 1. naziv rukovoditeljskog radnog mjesta i dužnosti koje su obavljali, 2. broj podređenih zaposlenika, 3. proračunska sredstva kojima su upravljali, 4. broj nadređenih i podređenih hijerarhijskih razina, te 5. broj rukovoditelja iste razine.</w:t>
      </w:r>
    </w:p>
  </w:footnote>
  <w:footnote w:id="4">
    <w:p w14:paraId="2E115737" w14:textId="65F1954B" w:rsidR="003542EC" w:rsidRPr="004B637B" w:rsidRDefault="003542EC" w:rsidP="00335932"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hyperlink r:id="rId1" w:history="1">
        <w:r>
          <w:rPr>
            <w:rStyle w:val="Hyperlink"/>
            <w:rFonts w:ascii="Times New Roman" w:hAnsi="Times New Roman"/>
            <w:sz w:val="16"/>
          </w:rPr>
          <w:t>https://eur-lex.europa.eu/legal-content/HR/TXT/?uri=CELEX%3A01958R0001-20130701</w:t>
        </w:r>
      </w:hyperlink>
      <w:r>
        <w:rPr>
          <w:rFonts w:ascii="Times New Roman" w:hAnsi="Times New Roman"/>
          <w:sz w:val="16"/>
        </w:rPr>
        <w:t>.</w:t>
      </w:r>
    </w:p>
  </w:footnote>
  <w:footnote w:id="5">
    <w:p w14:paraId="6A4BACAC" w14:textId="2936D6CD" w:rsidR="003542EC" w:rsidRPr="004B637B" w:rsidRDefault="003542EC" w:rsidP="00335932"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hyperlink r:id="rId2" w:history="1">
        <w:r>
          <w:rPr>
            <w:rStyle w:val="Hyperlink"/>
            <w:rFonts w:ascii="Times New Roman" w:hAnsi="Times New Roman"/>
            <w:sz w:val="16"/>
          </w:rPr>
          <w:t>https://eur-lex.europa.eu/legal-content/HR/TXT/?uri=CELEX%3A01962R0031-20140701</w:t>
        </w:r>
      </w:hyperlink>
      <w:r>
        <w:rPr>
          <w:rStyle w:val="Hyperlink"/>
          <w:rFonts w:ascii="Times New Roman" w:hAnsi="Times New Roman"/>
          <w:sz w:val="16"/>
        </w:rPr>
        <w:t xml:space="preserve">. </w:t>
      </w:r>
    </w:p>
  </w:footnote>
  <w:footnote w:id="6">
    <w:p w14:paraId="742C3E90" w14:textId="37DB3F87" w:rsidR="00717779" w:rsidRPr="006E54F4" w:rsidRDefault="00717779" w:rsidP="00D86E6E"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Style w:val="Hyperlink"/>
          <w:rFonts w:ascii="Times New Roman" w:hAnsi="Times New Roman"/>
          <w:sz w:val="16"/>
          <w:u w:val="none"/>
        </w:rPr>
        <w:t xml:space="preserve"> </w:t>
      </w:r>
      <w:r>
        <w:tab/>
      </w:r>
      <w:hyperlink r:id="rId3" w:anchor="vacancies" w:history="1">
        <w:r>
          <w:rPr>
            <w:rStyle w:val="Hyperlink"/>
            <w:rFonts w:ascii="Times New Roman" w:hAnsi="Times New Roman"/>
            <w:sz w:val="16"/>
          </w:rPr>
          <w:t>https://commission.europa.eu/jobs-european-commission/job-opportunities/managers-european-commission_en#vacancies</w:t>
        </w:r>
      </w:hyperlink>
      <w:r>
        <w:rPr>
          <w:rFonts w:ascii="Times New Roman" w:hAnsi="Times New Roman"/>
          <w:sz w:val="16"/>
        </w:rPr>
        <w:t xml:space="preserve"> (samo na engleskom jeziku).</w:t>
      </w:r>
    </w:p>
  </w:footnote>
  <w:footnote w:id="7">
    <w:p w14:paraId="1291EF11" w14:textId="42AA5271" w:rsidR="00941457" w:rsidRPr="002F1B21" w:rsidRDefault="00941457" w:rsidP="00941457">
      <w:pPr>
        <w:pStyle w:val="FootnoteText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hyperlink r:id="rId4" w:history="1">
        <w:r>
          <w:rPr>
            <w:rStyle w:val="Hyperlink"/>
            <w:rFonts w:ascii="Times New Roman" w:hAnsi="Times New Roman"/>
            <w:sz w:val="16"/>
          </w:rPr>
          <w:t>https://eur-lex.europa.eu/legal-content/HR/TXT/?uri=CELEX%3A01962R0031-20140701</w:t>
        </w:r>
      </w:hyperlink>
      <w:r>
        <w:rPr>
          <w:rFonts w:ascii="Times New Roman" w:hAnsi="Times New Roman"/>
          <w:sz w:val="16"/>
        </w:rPr>
        <w:t>.</w:t>
      </w:r>
    </w:p>
  </w:footnote>
  <w:footnote w:id="8">
    <w:p w14:paraId="6442E24A" w14:textId="10125481" w:rsidR="00556A58" w:rsidRPr="008C7C76" w:rsidRDefault="00556A58" w:rsidP="00556A58">
      <w:pPr>
        <w:pStyle w:val="FootnoteText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Od 1. srpnja 2022. koeficijent ispravka koji se primjenjuje na primitke od rada i mirovine dužnosnika i ostalih službenika Europske unije za Italiju iznosi 94,7 %. Taj koeficijent podliježe godišnjoj reviziji.</w:t>
      </w:r>
    </w:p>
  </w:footnote>
  <w:footnote w:id="9">
    <w:p w14:paraId="30F5E6E1" w14:textId="77777777" w:rsidR="00CB0E68" w:rsidRPr="004B637B" w:rsidRDefault="00CB0E68" w:rsidP="00CB0E68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Uredba (EU) 2018/1725 Europskog parlamenta i Vijeća od 23. listopada 2018. o zaštiti pojedinaca u vezi s obradom osobnih podataka u institucijama, tijelima, uredima i agencijama Unije i o slobodnom kretanju takvih podataka te o stavljanju izvan snage Uredbe (EZ) br. 45/2001 i Odluke br. 1247/2002/EZ (SL L 295, 21.11.2018., str. 39.).</w:t>
      </w:r>
    </w:p>
  </w:footnote>
  <w:footnote w:id="10">
    <w:p w14:paraId="7EAF5BFC" w14:textId="4C57DB48" w:rsidR="00176C45" w:rsidRPr="004B637B" w:rsidRDefault="00176C45" w:rsidP="004B637B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Upute za izradu životopisa </w:t>
      </w:r>
      <w:proofErr w:type="spellStart"/>
      <w:r>
        <w:rPr>
          <w:rFonts w:ascii="Times New Roman" w:hAnsi="Times New Roman"/>
          <w:sz w:val="16"/>
        </w:rPr>
        <w:t>Europass</w:t>
      </w:r>
      <w:proofErr w:type="spellEnd"/>
      <w:r>
        <w:rPr>
          <w:rFonts w:ascii="Times New Roman" w:hAnsi="Times New Roman"/>
          <w:sz w:val="16"/>
        </w:rPr>
        <w:t xml:space="preserve"> mogu se pronaći na: </w:t>
      </w:r>
      <w:hyperlink r:id="rId5" w:history="1">
        <w:r>
          <w:rPr>
            <w:rStyle w:val="Hyperlink"/>
            <w:rFonts w:ascii="Times New Roman" w:hAnsi="Times New Roman"/>
            <w:sz w:val="16"/>
          </w:rPr>
          <w:t>https://europa.eu/europass/hr/create-europass-cv</w:t>
        </w:r>
      </w:hyperlink>
      <w:r>
        <w:rPr>
          <w:rStyle w:val="Hyperlink"/>
          <w:rFonts w:ascii="Times New Roman" w:hAnsi="Times New Roman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5251" w14:textId="44B7B25F" w:rsidR="004B637B" w:rsidRDefault="004B6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9F38" w14:textId="5642B4F6" w:rsidR="004B637B" w:rsidRPr="00525FDF" w:rsidRDefault="004B637B" w:rsidP="00525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B7E8" w14:textId="5CEB2A04" w:rsidR="004B637B" w:rsidRDefault="004B6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63" w:hanging="360"/>
      </w:pPr>
      <w:rPr>
        <w:rFonts w:ascii="Symbol" w:hAnsi="Symbol" w:cs="Symbol"/>
        <w:sz w:val="18"/>
        <w:szCs w:val="22"/>
      </w:rPr>
    </w:lvl>
    <w:lvl w:ilvl="1">
      <w:start w:val="1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/>
        <w:sz w:val="18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-"/>
      <w:lvlJc w:val="left"/>
      <w:pPr>
        <w:tabs>
          <w:tab w:val="num" w:pos="1432"/>
        </w:tabs>
        <w:ind w:left="1432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F"/>
    <w:multiLevelType w:val="singleLevel"/>
    <w:tmpl w:val="0000000F"/>
    <w:name w:val="WW8Num3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7A8746C"/>
    <w:multiLevelType w:val="hybridMultilevel"/>
    <w:tmpl w:val="61E88CD0"/>
    <w:lvl w:ilvl="0" w:tplc="17FC9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7EA6"/>
    <w:multiLevelType w:val="hybridMultilevel"/>
    <w:tmpl w:val="07E0A1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38A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7412"/>
    <w:multiLevelType w:val="hybridMultilevel"/>
    <w:tmpl w:val="3C7C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4FCF"/>
    <w:multiLevelType w:val="hybridMultilevel"/>
    <w:tmpl w:val="6FD470B6"/>
    <w:lvl w:ilvl="0" w:tplc="053AE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BA3"/>
    <w:multiLevelType w:val="hybridMultilevel"/>
    <w:tmpl w:val="FC32C4A4"/>
    <w:lvl w:ilvl="0" w:tplc="050CEC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70EE6"/>
    <w:multiLevelType w:val="hybridMultilevel"/>
    <w:tmpl w:val="46D6F52A"/>
    <w:lvl w:ilvl="0" w:tplc="4DDC5BF6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8277C"/>
    <w:multiLevelType w:val="hybridMultilevel"/>
    <w:tmpl w:val="D0E81250"/>
    <w:lvl w:ilvl="0" w:tplc="0838A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C20A8"/>
    <w:multiLevelType w:val="hybridMultilevel"/>
    <w:tmpl w:val="F21E121A"/>
    <w:lvl w:ilvl="0" w:tplc="083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E2B50"/>
    <w:multiLevelType w:val="hybridMultilevel"/>
    <w:tmpl w:val="B92660C8"/>
    <w:lvl w:ilvl="0" w:tplc="F7EA5F0C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06BB2"/>
    <w:multiLevelType w:val="hybridMultilevel"/>
    <w:tmpl w:val="A0EE6B62"/>
    <w:lvl w:ilvl="0" w:tplc="083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66B08"/>
    <w:multiLevelType w:val="hybridMultilevel"/>
    <w:tmpl w:val="6C1C0C9C"/>
    <w:lvl w:ilvl="0" w:tplc="8322289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27EBE"/>
    <w:multiLevelType w:val="hybridMultilevel"/>
    <w:tmpl w:val="48A092D6"/>
    <w:lvl w:ilvl="0" w:tplc="083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5682D"/>
    <w:multiLevelType w:val="hybridMultilevel"/>
    <w:tmpl w:val="B5EC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566AB"/>
    <w:multiLevelType w:val="hybridMultilevel"/>
    <w:tmpl w:val="17F22548"/>
    <w:lvl w:ilvl="0" w:tplc="DBF63002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B5C3B"/>
    <w:multiLevelType w:val="hybridMultilevel"/>
    <w:tmpl w:val="44608A88"/>
    <w:lvl w:ilvl="0" w:tplc="083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04C978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8"/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F08A9"/>
    <w:rsid w:val="00000238"/>
    <w:rsid w:val="000006D7"/>
    <w:rsid w:val="00004BBD"/>
    <w:rsid w:val="00006C48"/>
    <w:rsid w:val="00007542"/>
    <w:rsid w:val="00015EFF"/>
    <w:rsid w:val="00016209"/>
    <w:rsid w:val="000169FF"/>
    <w:rsid w:val="00032FB4"/>
    <w:rsid w:val="00043213"/>
    <w:rsid w:val="00046385"/>
    <w:rsid w:val="00046C6E"/>
    <w:rsid w:val="00046EEF"/>
    <w:rsid w:val="00047B73"/>
    <w:rsid w:val="000501E8"/>
    <w:rsid w:val="00054B68"/>
    <w:rsid w:val="00061365"/>
    <w:rsid w:val="0006221C"/>
    <w:rsid w:val="0006391A"/>
    <w:rsid w:val="00073B25"/>
    <w:rsid w:val="00081B31"/>
    <w:rsid w:val="000E612E"/>
    <w:rsid w:val="00100500"/>
    <w:rsid w:val="00110276"/>
    <w:rsid w:val="00114AFF"/>
    <w:rsid w:val="001212E1"/>
    <w:rsid w:val="0013115D"/>
    <w:rsid w:val="00137B4B"/>
    <w:rsid w:val="00140E30"/>
    <w:rsid w:val="00141514"/>
    <w:rsid w:val="001452EF"/>
    <w:rsid w:val="001556A3"/>
    <w:rsid w:val="00163173"/>
    <w:rsid w:val="0016345A"/>
    <w:rsid w:val="00163E79"/>
    <w:rsid w:val="00167509"/>
    <w:rsid w:val="001728D2"/>
    <w:rsid w:val="00174BB7"/>
    <w:rsid w:val="00174DE3"/>
    <w:rsid w:val="00176C45"/>
    <w:rsid w:val="0018135D"/>
    <w:rsid w:val="00197A04"/>
    <w:rsid w:val="001A6BB5"/>
    <w:rsid w:val="001A7861"/>
    <w:rsid w:val="001C1F92"/>
    <w:rsid w:val="001C2201"/>
    <w:rsid w:val="001F08A9"/>
    <w:rsid w:val="001F131A"/>
    <w:rsid w:val="00200A79"/>
    <w:rsid w:val="0020240B"/>
    <w:rsid w:val="00202605"/>
    <w:rsid w:val="00207183"/>
    <w:rsid w:val="00210717"/>
    <w:rsid w:val="002136B6"/>
    <w:rsid w:val="00223DFE"/>
    <w:rsid w:val="00230804"/>
    <w:rsid w:val="00232375"/>
    <w:rsid w:val="00234162"/>
    <w:rsid w:val="00234209"/>
    <w:rsid w:val="00241C2C"/>
    <w:rsid w:val="00244C9F"/>
    <w:rsid w:val="00257E02"/>
    <w:rsid w:val="00270658"/>
    <w:rsid w:val="00283DF1"/>
    <w:rsid w:val="002865AF"/>
    <w:rsid w:val="00291AAA"/>
    <w:rsid w:val="002B1243"/>
    <w:rsid w:val="002C242F"/>
    <w:rsid w:val="002E1A39"/>
    <w:rsid w:val="002E404B"/>
    <w:rsid w:val="002E4948"/>
    <w:rsid w:val="002F1B21"/>
    <w:rsid w:val="002F5C69"/>
    <w:rsid w:val="002F7CC9"/>
    <w:rsid w:val="003005ED"/>
    <w:rsid w:val="00300EE6"/>
    <w:rsid w:val="0031646A"/>
    <w:rsid w:val="003172EA"/>
    <w:rsid w:val="00321B1B"/>
    <w:rsid w:val="00332FC2"/>
    <w:rsid w:val="00335932"/>
    <w:rsid w:val="00337A3F"/>
    <w:rsid w:val="003542EC"/>
    <w:rsid w:val="0036276B"/>
    <w:rsid w:val="0037114D"/>
    <w:rsid w:val="0037459F"/>
    <w:rsid w:val="00375AC2"/>
    <w:rsid w:val="00376C11"/>
    <w:rsid w:val="00380FF3"/>
    <w:rsid w:val="003953F8"/>
    <w:rsid w:val="00397114"/>
    <w:rsid w:val="003A2F85"/>
    <w:rsid w:val="003A5824"/>
    <w:rsid w:val="003A5E6F"/>
    <w:rsid w:val="003A7AA0"/>
    <w:rsid w:val="003B4B9B"/>
    <w:rsid w:val="003C52B5"/>
    <w:rsid w:val="003D39EB"/>
    <w:rsid w:val="003D4D64"/>
    <w:rsid w:val="003D696E"/>
    <w:rsid w:val="00404EFD"/>
    <w:rsid w:val="00412F66"/>
    <w:rsid w:val="00420BF9"/>
    <w:rsid w:val="00431AEB"/>
    <w:rsid w:val="00434A72"/>
    <w:rsid w:val="004432B8"/>
    <w:rsid w:val="004537D2"/>
    <w:rsid w:val="00457D9E"/>
    <w:rsid w:val="004607E1"/>
    <w:rsid w:val="00474BAE"/>
    <w:rsid w:val="00482E77"/>
    <w:rsid w:val="00492E76"/>
    <w:rsid w:val="004A75E3"/>
    <w:rsid w:val="004B637B"/>
    <w:rsid w:val="004C07D1"/>
    <w:rsid w:val="004C19A5"/>
    <w:rsid w:val="004C6FD5"/>
    <w:rsid w:val="004D042F"/>
    <w:rsid w:val="004D34B3"/>
    <w:rsid w:val="004F1472"/>
    <w:rsid w:val="00500CDF"/>
    <w:rsid w:val="0050511F"/>
    <w:rsid w:val="00512F89"/>
    <w:rsid w:val="00515E09"/>
    <w:rsid w:val="005160E9"/>
    <w:rsid w:val="00516AD8"/>
    <w:rsid w:val="005175CD"/>
    <w:rsid w:val="00520320"/>
    <w:rsid w:val="00521D14"/>
    <w:rsid w:val="00525A4B"/>
    <w:rsid w:val="00525FDF"/>
    <w:rsid w:val="005304D9"/>
    <w:rsid w:val="0053270B"/>
    <w:rsid w:val="005335CB"/>
    <w:rsid w:val="00537ADB"/>
    <w:rsid w:val="00540510"/>
    <w:rsid w:val="00547CCF"/>
    <w:rsid w:val="00555216"/>
    <w:rsid w:val="00556A58"/>
    <w:rsid w:val="005574D0"/>
    <w:rsid w:val="00565D90"/>
    <w:rsid w:val="0057194E"/>
    <w:rsid w:val="00574F9C"/>
    <w:rsid w:val="0058564D"/>
    <w:rsid w:val="00586E37"/>
    <w:rsid w:val="005927E6"/>
    <w:rsid w:val="0059293E"/>
    <w:rsid w:val="00592ADF"/>
    <w:rsid w:val="005953D6"/>
    <w:rsid w:val="005A0DFE"/>
    <w:rsid w:val="005A7970"/>
    <w:rsid w:val="005B0118"/>
    <w:rsid w:val="005B116D"/>
    <w:rsid w:val="005C2472"/>
    <w:rsid w:val="005C7AD7"/>
    <w:rsid w:val="005D37E0"/>
    <w:rsid w:val="005D5409"/>
    <w:rsid w:val="005D7ECA"/>
    <w:rsid w:val="005E3E37"/>
    <w:rsid w:val="005E5365"/>
    <w:rsid w:val="005E59A3"/>
    <w:rsid w:val="005E7FEB"/>
    <w:rsid w:val="005F1C53"/>
    <w:rsid w:val="00603402"/>
    <w:rsid w:val="00614BE8"/>
    <w:rsid w:val="00616FC5"/>
    <w:rsid w:val="00623094"/>
    <w:rsid w:val="0063777D"/>
    <w:rsid w:val="00640F85"/>
    <w:rsid w:val="006540AB"/>
    <w:rsid w:val="00667B72"/>
    <w:rsid w:val="006765B4"/>
    <w:rsid w:val="0068299B"/>
    <w:rsid w:val="006850A9"/>
    <w:rsid w:val="00685DD9"/>
    <w:rsid w:val="0068767A"/>
    <w:rsid w:val="006A14A3"/>
    <w:rsid w:val="006A7ABF"/>
    <w:rsid w:val="006B1671"/>
    <w:rsid w:val="006C2402"/>
    <w:rsid w:val="006C4DDC"/>
    <w:rsid w:val="006C7568"/>
    <w:rsid w:val="006D3C21"/>
    <w:rsid w:val="006E4055"/>
    <w:rsid w:val="006E54F4"/>
    <w:rsid w:val="006F2A3F"/>
    <w:rsid w:val="006F601F"/>
    <w:rsid w:val="007014A3"/>
    <w:rsid w:val="00704F7A"/>
    <w:rsid w:val="0071244A"/>
    <w:rsid w:val="00716F49"/>
    <w:rsid w:val="00717779"/>
    <w:rsid w:val="007179F3"/>
    <w:rsid w:val="007334E0"/>
    <w:rsid w:val="0074256D"/>
    <w:rsid w:val="00754C50"/>
    <w:rsid w:val="00763A77"/>
    <w:rsid w:val="00763D5C"/>
    <w:rsid w:val="00771144"/>
    <w:rsid w:val="00776E22"/>
    <w:rsid w:val="00784F6F"/>
    <w:rsid w:val="00793179"/>
    <w:rsid w:val="00793BF5"/>
    <w:rsid w:val="007B0744"/>
    <w:rsid w:val="007B6C38"/>
    <w:rsid w:val="007C6330"/>
    <w:rsid w:val="007C79B0"/>
    <w:rsid w:val="007E099B"/>
    <w:rsid w:val="007E273F"/>
    <w:rsid w:val="007E7FE2"/>
    <w:rsid w:val="00805BB3"/>
    <w:rsid w:val="00817332"/>
    <w:rsid w:val="00817419"/>
    <w:rsid w:val="00827857"/>
    <w:rsid w:val="008344C5"/>
    <w:rsid w:val="00835FC3"/>
    <w:rsid w:val="0084195A"/>
    <w:rsid w:val="00844FC9"/>
    <w:rsid w:val="008510CE"/>
    <w:rsid w:val="008607CB"/>
    <w:rsid w:val="00866C52"/>
    <w:rsid w:val="00867475"/>
    <w:rsid w:val="00875C5F"/>
    <w:rsid w:val="008A3FC9"/>
    <w:rsid w:val="008C2C91"/>
    <w:rsid w:val="008C2F7C"/>
    <w:rsid w:val="008D1F5A"/>
    <w:rsid w:val="008E381B"/>
    <w:rsid w:val="008F357B"/>
    <w:rsid w:val="00912FCA"/>
    <w:rsid w:val="009137FD"/>
    <w:rsid w:val="00917D30"/>
    <w:rsid w:val="00921BDB"/>
    <w:rsid w:val="009241F8"/>
    <w:rsid w:val="009303E9"/>
    <w:rsid w:val="0093481B"/>
    <w:rsid w:val="00937CF9"/>
    <w:rsid w:val="00940FBC"/>
    <w:rsid w:val="00941457"/>
    <w:rsid w:val="00947938"/>
    <w:rsid w:val="00951345"/>
    <w:rsid w:val="0095363B"/>
    <w:rsid w:val="00954A7B"/>
    <w:rsid w:val="009650FF"/>
    <w:rsid w:val="0096550F"/>
    <w:rsid w:val="0097273E"/>
    <w:rsid w:val="00975EFA"/>
    <w:rsid w:val="00986FB6"/>
    <w:rsid w:val="009B6A0C"/>
    <w:rsid w:val="009C7798"/>
    <w:rsid w:val="009D1C07"/>
    <w:rsid w:val="009E00A6"/>
    <w:rsid w:val="009E455E"/>
    <w:rsid w:val="009E5E8A"/>
    <w:rsid w:val="009F28B1"/>
    <w:rsid w:val="009F3308"/>
    <w:rsid w:val="00A16181"/>
    <w:rsid w:val="00A2228E"/>
    <w:rsid w:val="00A33559"/>
    <w:rsid w:val="00A338B8"/>
    <w:rsid w:val="00A52FAB"/>
    <w:rsid w:val="00A53125"/>
    <w:rsid w:val="00A62A70"/>
    <w:rsid w:val="00A84252"/>
    <w:rsid w:val="00AC3129"/>
    <w:rsid w:val="00AF0E8F"/>
    <w:rsid w:val="00AF2C1B"/>
    <w:rsid w:val="00AF35E0"/>
    <w:rsid w:val="00AF76B9"/>
    <w:rsid w:val="00AF7A22"/>
    <w:rsid w:val="00B00611"/>
    <w:rsid w:val="00B008E5"/>
    <w:rsid w:val="00B1511B"/>
    <w:rsid w:val="00B168E6"/>
    <w:rsid w:val="00B1787D"/>
    <w:rsid w:val="00B2644B"/>
    <w:rsid w:val="00B26BAE"/>
    <w:rsid w:val="00B27C00"/>
    <w:rsid w:val="00B436BA"/>
    <w:rsid w:val="00B53F1F"/>
    <w:rsid w:val="00B60176"/>
    <w:rsid w:val="00B63430"/>
    <w:rsid w:val="00B8198B"/>
    <w:rsid w:val="00BA2118"/>
    <w:rsid w:val="00BA3C97"/>
    <w:rsid w:val="00BB0F4B"/>
    <w:rsid w:val="00BB4470"/>
    <w:rsid w:val="00BB6ECF"/>
    <w:rsid w:val="00BC7982"/>
    <w:rsid w:val="00BC7E31"/>
    <w:rsid w:val="00BD0F01"/>
    <w:rsid w:val="00BD2190"/>
    <w:rsid w:val="00BE4682"/>
    <w:rsid w:val="00BE5BAE"/>
    <w:rsid w:val="00BF53B5"/>
    <w:rsid w:val="00BF6E08"/>
    <w:rsid w:val="00C11FE6"/>
    <w:rsid w:val="00C12B93"/>
    <w:rsid w:val="00C43091"/>
    <w:rsid w:val="00C460C7"/>
    <w:rsid w:val="00C47903"/>
    <w:rsid w:val="00C56708"/>
    <w:rsid w:val="00C634A5"/>
    <w:rsid w:val="00C77AAB"/>
    <w:rsid w:val="00C811FC"/>
    <w:rsid w:val="00C84A1E"/>
    <w:rsid w:val="00C85502"/>
    <w:rsid w:val="00C863EE"/>
    <w:rsid w:val="00CA3BE0"/>
    <w:rsid w:val="00CB0E68"/>
    <w:rsid w:val="00CE0589"/>
    <w:rsid w:val="00D035E8"/>
    <w:rsid w:val="00D11E63"/>
    <w:rsid w:val="00D153EB"/>
    <w:rsid w:val="00D17155"/>
    <w:rsid w:val="00D27F5B"/>
    <w:rsid w:val="00D33999"/>
    <w:rsid w:val="00D35151"/>
    <w:rsid w:val="00D3740A"/>
    <w:rsid w:val="00D83696"/>
    <w:rsid w:val="00D86E6E"/>
    <w:rsid w:val="00D87655"/>
    <w:rsid w:val="00D92549"/>
    <w:rsid w:val="00D92E76"/>
    <w:rsid w:val="00D941A9"/>
    <w:rsid w:val="00DA27CA"/>
    <w:rsid w:val="00DA2968"/>
    <w:rsid w:val="00DA3C24"/>
    <w:rsid w:val="00DB13A0"/>
    <w:rsid w:val="00DB65DB"/>
    <w:rsid w:val="00DC04EE"/>
    <w:rsid w:val="00DC2A7F"/>
    <w:rsid w:val="00DC4B6F"/>
    <w:rsid w:val="00DC4C1A"/>
    <w:rsid w:val="00DC75EE"/>
    <w:rsid w:val="00DD1441"/>
    <w:rsid w:val="00DE1ACF"/>
    <w:rsid w:val="00DE4FD4"/>
    <w:rsid w:val="00DE5B10"/>
    <w:rsid w:val="00DF72E3"/>
    <w:rsid w:val="00E018DF"/>
    <w:rsid w:val="00E06031"/>
    <w:rsid w:val="00E14296"/>
    <w:rsid w:val="00E17A2F"/>
    <w:rsid w:val="00E2086A"/>
    <w:rsid w:val="00E22B3A"/>
    <w:rsid w:val="00E25088"/>
    <w:rsid w:val="00E3468E"/>
    <w:rsid w:val="00E52B74"/>
    <w:rsid w:val="00E53957"/>
    <w:rsid w:val="00E54E8E"/>
    <w:rsid w:val="00E643A0"/>
    <w:rsid w:val="00E672A2"/>
    <w:rsid w:val="00E70197"/>
    <w:rsid w:val="00E71D7A"/>
    <w:rsid w:val="00E76F35"/>
    <w:rsid w:val="00E77B5B"/>
    <w:rsid w:val="00E928AF"/>
    <w:rsid w:val="00E96BEE"/>
    <w:rsid w:val="00EB2EB1"/>
    <w:rsid w:val="00EC46A3"/>
    <w:rsid w:val="00EC6BE2"/>
    <w:rsid w:val="00ED49EC"/>
    <w:rsid w:val="00ED61A6"/>
    <w:rsid w:val="00EE2602"/>
    <w:rsid w:val="00EE6620"/>
    <w:rsid w:val="00EF0B21"/>
    <w:rsid w:val="00EF5F0D"/>
    <w:rsid w:val="00F038E5"/>
    <w:rsid w:val="00F154FA"/>
    <w:rsid w:val="00F17685"/>
    <w:rsid w:val="00F33857"/>
    <w:rsid w:val="00F446E9"/>
    <w:rsid w:val="00F46720"/>
    <w:rsid w:val="00F46730"/>
    <w:rsid w:val="00F62F5F"/>
    <w:rsid w:val="00F6336E"/>
    <w:rsid w:val="00F66B9D"/>
    <w:rsid w:val="00F7097A"/>
    <w:rsid w:val="00F75D74"/>
    <w:rsid w:val="00F76D3C"/>
    <w:rsid w:val="00F8417E"/>
    <w:rsid w:val="00F862D9"/>
    <w:rsid w:val="00F927A4"/>
    <w:rsid w:val="00FB1B86"/>
    <w:rsid w:val="00FE4DEC"/>
    <w:rsid w:val="00FF322F"/>
    <w:rsid w:val="00FF33BE"/>
    <w:rsid w:val="00FF6030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3D16"/>
  <w15:docId w15:val="{1893F5E1-C95C-4523-8062-5B4A52C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76"/>
  </w:style>
  <w:style w:type="paragraph" w:styleId="Footer">
    <w:name w:val="footer"/>
    <w:basedOn w:val="Normal"/>
    <w:link w:val="FooterChar"/>
    <w:uiPriority w:val="99"/>
    <w:unhideWhenUsed/>
    <w:rsid w:val="0011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76"/>
  </w:style>
  <w:style w:type="paragraph" w:styleId="ListParagraph">
    <w:name w:val="List Paragraph"/>
    <w:basedOn w:val="Normal"/>
    <w:uiPriority w:val="34"/>
    <w:qFormat/>
    <w:rsid w:val="00516AD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516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6AD8"/>
    <w:rPr>
      <w:sz w:val="20"/>
      <w:szCs w:val="20"/>
    </w:rPr>
  </w:style>
  <w:style w:type="character" w:styleId="FootnoteReference">
    <w:name w:val="footnote reference"/>
    <w:aliases w:val="Footnote"/>
    <w:basedOn w:val="DefaultParagraphFont"/>
    <w:unhideWhenUsed/>
    <w:qFormat/>
    <w:rsid w:val="00516A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6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2B5"/>
    <w:rPr>
      <w:color w:val="800080" w:themeColor="followedHyperlink"/>
      <w:u w:val="single"/>
    </w:rPr>
  </w:style>
  <w:style w:type="character" w:customStyle="1" w:styleId="Corpsdutexte">
    <w:name w:val="Corps du texte_"/>
    <w:link w:val="Corpsdutexte0"/>
    <w:uiPriority w:val="99"/>
    <w:locked/>
    <w:rsid w:val="00E53957"/>
    <w:rPr>
      <w:rFonts w:ascii="Arial" w:hAnsi="Arial" w:cs="Arial"/>
      <w:sz w:val="16"/>
      <w:szCs w:val="16"/>
      <w:shd w:val="clear" w:color="auto" w:fill="FFFFFF"/>
    </w:rPr>
  </w:style>
  <w:style w:type="paragraph" w:customStyle="1" w:styleId="Corpsdutexte0">
    <w:name w:val="Corps du texte"/>
    <w:basedOn w:val="Normal"/>
    <w:link w:val="Corpsdutexte"/>
    <w:uiPriority w:val="99"/>
    <w:rsid w:val="00E53957"/>
    <w:pPr>
      <w:widowControl w:val="0"/>
      <w:shd w:val="clear" w:color="auto" w:fill="FFFFFF"/>
      <w:spacing w:before="60" w:after="420" w:line="240" w:lineRule="atLeast"/>
      <w:ind w:hanging="280"/>
      <w:jc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21B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2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79F3"/>
    <w:rPr>
      <w:b/>
      <w:bCs/>
    </w:rPr>
  </w:style>
  <w:style w:type="character" w:customStyle="1" w:styleId="msoins0">
    <w:name w:val="msoins"/>
    <w:rsid w:val="00F446E9"/>
    <w:rPr>
      <w:color w:val="008080"/>
      <w:u w:val="single"/>
    </w:rPr>
  </w:style>
  <w:style w:type="paragraph" w:styleId="Revision">
    <w:name w:val="Revision"/>
    <w:hidden/>
    <w:uiPriority w:val="99"/>
    <w:semiHidden/>
    <w:rsid w:val="00300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-MANAGEMENT-ONLINE@ec.europa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c.europa.eu/dgs/human-resources/seniormanagementvacanc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fsa.europa.e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mmission.europa.eu/jobs-european-commission/job-opportunities/managers-european-commission_en" TargetMode="External"/><Relationship Id="rId2" Type="http://schemas.openxmlformats.org/officeDocument/2006/relationships/hyperlink" Target="https://eur-lex.europa.eu/legal-content/HR/TXT/?uri=CELEX%3A01962R0031-20140701" TargetMode="External"/><Relationship Id="rId1" Type="http://schemas.openxmlformats.org/officeDocument/2006/relationships/hyperlink" Target="https://eur-lex.europa.eu/legal-content/HR/TXT/?uri=CELEX%3A01958R0001-20130701" TargetMode="External"/><Relationship Id="rId5" Type="http://schemas.openxmlformats.org/officeDocument/2006/relationships/hyperlink" Target="https://europa.eu/europass/hr/create-europass-cv" TargetMode="External"/><Relationship Id="rId4" Type="http://schemas.openxmlformats.org/officeDocument/2006/relationships/hyperlink" Target="https://eur-lex.europa.eu/legal-content/HR/TXT/?uri=CELEX%3A01962R0031-20140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dce5e7-724c-465c-ac07-620c1bb23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660289F33BE4C821175B569917AA0" ma:contentTypeVersion="16" ma:contentTypeDescription="Create a new document." ma:contentTypeScope="" ma:versionID="ca59301068321b6c78a3e1c7cf356497">
  <xsd:schema xmlns:xsd="http://www.w3.org/2001/XMLSchema" xmlns:xs="http://www.w3.org/2001/XMLSchema" xmlns:p="http://schemas.microsoft.com/office/2006/metadata/properties" xmlns:ns3="addce5e7-724c-465c-ac07-620c1bb2340a" xmlns:ns4="cc7c5aa8-064a-4ddb-b693-7343fd8bbe4a" targetNamespace="http://schemas.microsoft.com/office/2006/metadata/properties" ma:root="true" ma:fieldsID="661204a993c15c138a2d42075417d45c" ns3:_="" ns4:_="">
    <xsd:import namespace="addce5e7-724c-465c-ac07-620c1bb2340a"/>
    <xsd:import namespace="cc7c5aa8-064a-4ddb-b693-7343fd8bb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e5e7-724c-465c-ac07-620c1bb23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5aa8-064a-4ddb-b693-7343fd8bb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F14F-2AB1-471B-A424-1F81F41DBEA1}">
  <ds:schemaRefs>
    <ds:schemaRef ds:uri="http://schemas.microsoft.com/office/2006/metadata/properties"/>
    <ds:schemaRef ds:uri="http://schemas.microsoft.com/office/infopath/2007/PartnerControls"/>
    <ds:schemaRef ds:uri="addce5e7-724c-465c-ac07-620c1bb2340a"/>
  </ds:schemaRefs>
</ds:datastoreItem>
</file>

<file path=customXml/itemProps2.xml><?xml version="1.0" encoding="utf-8"?>
<ds:datastoreItem xmlns:ds="http://schemas.openxmlformats.org/officeDocument/2006/customXml" ds:itemID="{1EDF0B4C-A643-426F-9B0E-0F79CE3CE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B3812-4A49-4EC3-8A13-98DA16414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ce5e7-724c-465c-ac07-620c1bb2340a"/>
    <ds:schemaRef ds:uri="cc7c5aa8-064a-4ddb-b693-7343fd8bb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11A9B-B84D-466B-886E-319986158AF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06a174b-e315-48bd-aa0a-cdaddc44250b}" enabled="0" method="" siteId="{406a174b-e315-48bd-aa0a-cdaddc44250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HR.C.1</dc:creator>
  <cp:lastModifiedBy>Ivana Nardelli Debač</cp:lastModifiedBy>
  <cp:revision>2</cp:revision>
  <cp:lastPrinted>2018-05-16T12:43:00Z</cp:lastPrinted>
  <dcterms:created xsi:type="dcterms:W3CDTF">2023-05-29T08:08:00Z</dcterms:created>
  <dcterms:modified xsi:type="dcterms:W3CDTF">2023-05-29T08:08:00Z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pdateToken">
    <vt:lpwstr>20</vt:lpwstr>
  </property>
  <property fmtid="{D5CDD505-2E9C-101B-9397-08002B2CF9AE}" pid="3" name="Offisync_ServerID">
    <vt:lpwstr>0d3b22a6-6203-4efc-8e8e-b5279256493b</vt:lpwstr>
  </property>
  <property fmtid="{D5CDD505-2E9C-101B-9397-08002B2CF9AE}" pid="4" name="Jive_LatestUserAccountName">
    <vt:lpwstr>biasiba</vt:lpwstr>
  </property>
  <property fmtid="{D5CDD505-2E9C-101B-9397-08002B2CF9AE}" pid="5" name="Offisync_ProviderInitializationData">
    <vt:lpwstr>https://webgate.ec.europa.eu/connected</vt:lpwstr>
  </property>
  <property fmtid="{D5CDD505-2E9C-101B-9397-08002B2CF9AE}" pid="6" name="Jive_VersionGuid">
    <vt:lpwstr>64a1d204-c4f6-4b88-ad8d-4d77f2a52bcc</vt:lpwstr>
  </property>
  <property fmtid="{D5CDD505-2E9C-101B-9397-08002B2CF9AE}" pid="7" name="Offisync_UniqueId">
    <vt:lpwstr>162038</vt:lpwstr>
  </property>
  <property fmtid="{D5CDD505-2E9C-101B-9397-08002B2CF9AE}" pid="8" name="Jive_ModifiedButNotPublished">
    <vt:lpwstr>True</vt:lpwstr>
  </property>
  <property fmtid="{D5CDD505-2E9C-101B-9397-08002B2CF9AE}" pid="9" name="Jive_PrevVersionNumber">
    <vt:lpwstr/>
  </property>
  <property fmtid="{D5CDD505-2E9C-101B-9397-08002B2CF9AE}" pid="10" name="Jive_VersionGuid_v2.5">
    <vt:lpwstr/>
  </property>
  <property fmtid="{D5CDD505-2E9C-101B-9397-08002B2CF9AE}" pid="11" name="Jive_LatestFileFullName">
    <vt:lpwstr/>
  </property>
  <property fmtid="{D5CDD505-2E9C-101B-9397-08002B2CF9AE}" pid="12" name="MSIP_Label_6bd9ddd1-4d20-43f6-abfa-fc3c07406f94_Enabled">
    <vt:lpwstr>true</vt:lpwstr>
  </property>
  <property fmtid="{D5CDD505-2E9C-101B-9397-08002B2CF9AE}" pid="13" name="MSIP_Label_6bd9ddd1-4d20-43f6-abfa-fc3c07406f94_SetDate">
    <vt:lpwstr>2022-09-23T14:56:30Z</vt:lpwstr>
  </property>
  <property fmtid="{D5CDD505-2E9C-101B-9397-08002B2CF9AE}" pid="14" name="MSIP_Label_6bd9ddd1-4d20-43f6-abfa-fc3c07406f94_Method">
    <vt:lpwstr>Standard</vt:lpwstr>
  </property>
  <property fmtid="{D5CDD505-2E9C-101B-9397-08002B2CF9AE}" pid="15" name="MSIP_Label_6bd9ddd1-4d20-43f6-abfa-fc3c07406f94_Name">
    <vt:lpwstr>Commission Use</vt:lpwstr>
  </property>
  <property fmtid="{D5CDD505-2E9C-101B-9397-08002B2CF9AE}" pid="16" name="MSIP_Label_6bd9ddd1-4d20-43f6-abfa-fc3c07406f94_SiteId">
    <vt:lpwstr>b24c8b06-522c-46fe-9080-70926f8dddb1</vt:lpwstr>
  </property>
  <property fmtid="{D5CDD505-2E9C-101B-9397-08002B2CF9AE}" pid="17" name="MSIP_Label_6bd9ddd1-4d20-43f6-abfa-fc3c07406f94_ActionId">
    <vt:lpwstr>35cec0b5-71a4-4ae3-aa09-05b266cc8fcd</vt:lpwstr>
  </property>
  <property fmtid="{D5CDD505-2E9C-101B-9397-08002B2CF9AE}" pid="18" name="MSIP_Label_6bd9ddd1-4d20-43f6-abfa-fc3c07406f94_ContentBits">
    <vt:lpwstr>0</vt:lpwstr>
  </property>
  <property fmtid="{D5CDD505-2E9C-101B-9397-08002B2CF9AE}" pid="19" name="ContentTypeId">
    <vt:lpwstr>0x01010065B660289F33BE4C821175B569917AA0</vt:lpwstr>
  </property>
</Properties>
</file>